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26340" w14:textId="77777777" w:rsidR="00B877FE" w:rsidRPr="00E7607F" w:rsidRDefault="00E7607F">
      <w:pPr>
        <w:jc w:val="center"/>
        <w:rPr>
          <w:lang w:val="ru-RU"/>
        </w:rPr>
      </w:pPr>
      <w:r>
        <w:rPr>
          <w:noProof/>
          <w:lang w:val="uk-UA" w:eastAsia="uk-UA"/>
        </w:rPr>
        <w:drawing>
          <wp:inline distT="0" distB="0" distL="0" distR="0" wp14:anchorId="03414EB3" wp14:editId="7E7FFC7D">
            <wp:extent cx="1139376" cy="83058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3" cy="84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rimer TT ParaType" w:hAnsi="Primer TT ParaType"/>
          <w:sz w:val="24"/>
          <w:szCs w:val="24"/>
          <w:lang w:val="uk-UA"/>
        </w:rPr>
        <w:br/>
      </w:r>
      <w:r w:rsidRPr="009B596F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447653C9" w14:textId="61C92558" w:rsidR="00B877FE" w:rsidRDefault="009B596F">
      <w:pPr>
        <w:jc w:val="center"/>
        <w:rPr>
          <w:lang w:val="uk-UA"/>
        </w:rPr>
      </w:pPr>
      <w:r w:rsidRPr="009B596F">
        <w:rPr>
          <w:noProof/>
          <w:sz w:val="20"/>
          <w:szCs w:val="20"/>
          <w:lang w:val="uk-UA" w:eastAsia="uk-UA"/>
        </w:rPr>
        <w:pict w14:anchorId="1AD5D691">
          <v:rect id="_x0000_s1028" style="position:absolute;left:0;text-align:left;margin-left:12.1pt;margin-top:82.45pt;width:5pt;height:19.2pt;z-index:251659264" fillcolor="black" strokeweight=".35mm">
            <v:fill o:detectmouseclick="t"/>
            <v:stroke joinstyle="round"/>
          </v:rect>
        </w:pict>
      </w:r>
      <w:r w:rsidRPr="009B596F">
        <w:rPr>
          <w:noProof/>
          <w:sz w:val="20"/>
          <w:szCs w:val="20"/>
          <w:lang w:val="uk-UA" w:eastAsia="uk-UA"/>
        </w:rPr>
        <w:pict w14:anchorId="4D0574FF">
          <v:rect id="_x0000_s1033" style="position:absolute;left:0;text-align:left;margin-left:-5.4pt;margin-top:82.45pt;width:5pt;height:19.2pt;z-index:251664384" fillcolor="black" strokeweight=".35mm">
            <v:fill o:detectmouseclick="t"/>
            <v:stroke joinstyle="round"/>
          </v:rect>
        </w:pict>
      </w:r>
      <w:r w:rsidRPr="009B596F">
        <w:rPr>
          <w:sz w:val="20"/>
          <w:szCs w:val="20"/>
        </w:rPr>
        <w:pict w14:anchorId="6566263D">
          <v:rect id="Rectangle 5" o:spid="_x0000_s1027" style="position:absolute;left:0;text-align:left;margin-left:3.7pt;margin-top:69.8pt;width:4.4pt;height:22.4pt;rotation:90;z-index:251657216" fillcolor="black" strokeweight=".35mm">
            <v:fill o:detectmouseclick="t"/>
            <v:stroke joinstyle="round"/>
          </v:rect>
        </w:pic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9B596F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9B596F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9B596F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>
        <w:rPr>
          <w:rFonts w:ascii="Primer TT ParaType" w:hAnsi="Primer TT ParaType"/>
          <w:lang w:val="uk-UA"/>
        </w:rPr>
        <w:br/>
      </w:r>
      <w:r w:rsidR="00E7607F" w:rsidRPr="009B596F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9B596F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9B596F">
        <w:rPr>
          <w:rFonts w:ascii="Primer TT ParaType" w:hAnsi="Primer TT ParaType"/>
          <w:sz w:val="24"/>
          <w:szCs w:val="24"/>
          <w:lang w:val="uk-UA"/>
        </w:rPr>
        <w:t xml:space="preserve"> Повернення блудного сина.</w:t>
      </w:r>
      <w:r w:rsidR="00E7607F" w:rsidRPr="009B596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9B596F">
        <w:rPr>
          <w:rFonts w:ascii="Primer TT ParaType" w:hAnsi="Primer TT ParaType"/>
          <w:b/>
          <w:sz w:val="24"/>
          <w:szCs w:val="24"/>
          <w:lang w:val="uk-UA"/>
        </w:rPr>
        <w:t>Урок цього тижня</w:t>
      </w:r>
      <w:r w:rsidR="00E7607F" w:rsidRPr="009B596F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9B596F">
        <w:rPr>
          <w:rFonts w:ascii="Primer TT ParaType" w:hAnsi="Primer TT ParaType"/>
          <w:sz w:val="24"/>
          <w:szCs w:val="24"/>
          <w:lang w:val="uk-UA"/>
        </w:rPr>
        <w:t xml:space="preserve"> Бог завжди пробачає мене, щоб я міг бути з Ним.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7607F" w14:paraId="6144299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0A790F14" w14:textId="70B30ECF" w:rsidR="00B877FE" w:rsidRPr="00E7607F" w:rsidRDefault="00D76312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8953B71">
                <v:rect id="_x0000_s1029" style="position:absolute;left:0;text-align:left;margin-left:4.05pt;margin-top:4.7pt;width:4.4pt;height:22.4pt;rotation:90;z-index:251660288" fillcolor="black" strokeweight=".35mm">
                  <v:fill o:detectmouseclick="t"/>
                  <v:stroke joinstyle="round"/>
                </v:rect>
              </w:pic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0EFB551A" w14:textId="75A1C240" w:rsidR="00B877FE" w:rsidRPr="00E7607F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5AFC8D7A" w14:textId="77777777" w:rsidR="00B877FE" w:rsidRDefault="00D76312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0160B75">
          <v:rect id="_x0000_s1035" style="position:absolute;left:0;text-align:left;margin-left:-6.15pt;margin-top:89.05pt;width:5pt;height:19.2pt;z-index:25166643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8C26430">
          <v:rect id="_x0000_s1030" style="position:absolute;left:0;text-align:left;margin-left:3.7pt;margin-top:79.7pt;width:4.4pt;height:22.4pt;rotation:90;z-index:251661312" fillcolor="black" strokeweight=".35mm">
            <v:fill o:detectmouseclick="t"/>
            <v:stroke joinstyle="round"/>
          </v:rect>
        </w:pict>
      </w:r>
      <w:r w:rsidR="00E7607F">
        <w:rPr>
          <w:rFonts w:ascii="Primer TT ParaType" w:hAnsi="Primer TT ParaType"/>
          <w:sz w:val="24"/>
          <w:szCs w:val="24"/>
          <w:lang w:val="uk-UA"/>
        </w:rPr>
        <w:t>Біблійна історія: Ісус розповідає історію про батька, який пробачає свого сина, незважаючи на те, що він був егоїстичним, взяв гроші свого батька і покинув дім. Ісус хоче навчити нас, що Бог такий, як цей батько, і Він завжди буде пробачати нас.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7607F" w14:paraId="2CF178A3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25CC62A7" w14:textId="77777777" w:rsidR="00B877FE" w:rsidRPr="00E7607F" w:rsidRDefault="00D76312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348A79BA">
                <v:rect id="_x0000_s1034" style="position:absolute;left:0;text-align:left;margin-left:12.35pt;margin-top:-.15pt;width:5pt;height:19.2pt;z-index:251665408" fillcolor="black" strokeweight=".35mm">
                  <v:fill o:detectmouseclick="t"/>
                  <v:stroke joinstyle="round"/>
                </v:rect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F6CAAD0">
                <v:rect id="_x0000_s1031" style="position:absolute;left:0;text-align:left;margin-left:3.1pt;margin-top:6pt;width:4.4pt;height:22.4pt;rotation:90;z-index:251662336" fillcolor="black" strokeweight=".35mm">
                  <v:fill o:detectmouseclick="t"/>
                  <v:stroke joinstyle="round"/>
                </v:rect>
              </w:pic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46ADC222" w14:textId="5E305D9D" w:rsidR="00B877FE" w:rsidRDefault="009B596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46E1CA06">
          <v:rect id="_x0000_s1037" style="position:absolute;left:0;text-align:left;margin-left:-5.3pt;margin-top:121.2pt;width:5pt;height:19.2pt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F102790">
          <v:rect id="_x0000_s1036" style="position:absolute;left:0;text-align:left;margin-left:12.1pt;margin-top:121.15pt;width:5pt;height:19.2pt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>
        <w:pict w14:anchorId="09CAA1EC">
          <v:rect id="Rectangle 13" o:spid="_x0000_s1026" style="position:absolute;left:0;text-align:left;margin-left:3.6pt;margin-top:112.2pt;width:4.4pt;height:22.4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Прочитайте Луки 15:11-32</w: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Що син з цієї історії зробив не правильно?</w: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Як ви думаєте, як почувався син, коли батько пробачив його?</w: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Як почуваєтесь ви, коли просите у Бога пробачення і Він пробачає вам?</w:t>
      </w:r>
      <w:r w:rsidR="00E7607F">
        <w:rPr>
          <w:rFonts w:ascii="Primer TT ParaType" w:hAnsi="Primer TT ParaType"/>
          <w:sz w:val="24"/>
          <w:szCs w:val="24"/>
          <w:lang w:val="uk-UA"/>
        </w:rPr>
        <w:br/>
        <w:t>Помоліться та подякуйте Богу за те, що Він завжди пробачає вас.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9B596F" w:rsidRPr="00E7607F" w14:paraId="24D92678" w14:textId="77777777" w:rsidTr="00A62890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1989001" w14:textId="204C327B" w:rsidR="009B596F" w:rsidRPr="00E7607F" w:rsidRDefault="009B596F" w:rsidP="00A62890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F7BF5FC">
                <v:rect id="_x0000_s1038" style="position:absolute;left:0;text-align:left;margin-left:4.05pt;margin-top:4.7pt;width:4.4pt;height:22.4pt;rotation:90;z-index:251670528" fillcolor="black" strokeweight=".35mm">
                  <v:fill o:detectmouseclick="t"/>
                  <v:stroke joinstyle="round"/>
                </v:rect>
              </w:pic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39A59499" w14:textId="6CB02351" w:rsidR="009B596F" w:rsidRPr="009B596F" w:rsidRDefault="009B596F" w:rsidP="009B596F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rFonts w:ascii="Primer TT ParaType" w:hAnsi="Primer TT ParaType"/>
          <w:sz w:val="24"/>
          <w:szCs w:val="24"/>
          <w:lang w:val="ru-RU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7B63D1FE" w14:textId="238561AA" w:rsidR="009B596F" w:rsidRPr="009B596F" w:rsidRDefault="00D76312">
      <w:pPr>
        <w:jc w:val="center"/>
        <w:rPr>
          <w:rFonts w:ascii="Primer TT ParaType" w:hAnsi="Primer TT ParaType"/>
          <w:lang w:val="uk-UA"/>
        </w:rPr>
      </w:pPr>
      <w:r w:rsidRPr="00D76312">
        <w:rPr>
          <w:rFonts w:ascii="Primer TT ParaType" w:hAnsi="Primer TT ParaType"/>
          <w:noProof/>
          <w:sz w:val="28"/>
          <w:szCs w:val="28"/>
          <w:lang w:val="uk-UA" w:eastAsia="uk-UA"/>
        </w:rPr>
        <w:pict w14:anchorId="46E1CA06">
          <v:rect id="_x0000_s1041" style="position:absolute;left:0;text-align:left;margin-left:-5.45pt;margin-top:21.75pt;width:5pt;height:19.2pt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 w:rsidRPr="00D76312">
        <w:rPr>
          <w:rFonts w:ascii="Primer TT ParaType" w:hAnsi="Primer TT ParaType"/>
          <w:noProof/>
          <w:sz w:val="28"/>
          <w:szCs w:val="28"/>
          <w:lang w:val="uk-UA" w:eastAsia="uk-UA"/>
        </w:rPr>
        <w:pict w14:anchorId="5F102790">
          <v:rect id="_x0000_s1040" style="position:absolute;left:0;text-align:left;margin-left:11.95pt;margin-top:21.7pt;width:5pt;height:19.2pt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 w:rsidRPr="00D76312">
        <w:rPr>
          <w:rFonts w:ascii="Primer TT ParaType" w:hAnsi="Primer TT ParaType"/>
          <w:noProof/>
          <w:sz w:val="28"/>
          <w:szCs w:val="28"/>
          <w:lang w:val="uk-UA" w:eastAsia="uk-UA"/>
        </w:rPr>
        <w:pict w14:anchorId="09CAA1EC">
          <v:rect id="_x0000_s1039" style="position:absolute;left:0;text-align:left;margin-left:3.45pt;margin-top:12.15pt;width:4.4pt;height:22.4pt;rotation:90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 w:rsidR="009B596F" w:rsidRPr="00D76312">
        <w:rPr>
          <w:rFonts w:ascii="Primer TT ParaType" w:hAnsi="Primer TT ParaType"/>
          <w:sz w:val="24"/>
          <w:szCs w:val="24"/>
          <w:lang w:val="uk-UA"/>
        </w:rPr>
        <w:t>1 Івана 1:9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14:paraId="1D4C5B13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2FD5FAE" w14:textId="77777777" w:rsidR="00B877FE" w:rsidRDefault="00D76312">
            <w:pPr>
              <w:spacing w:after="0" w:line="240" w:lineRule="auto"/>
              <w:jc w:val="center"/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3DB28FB6">
                <v:rect id="_x0000_s1032" style="position:absolute;left:0;text-align:left;margin-left:3.95pt;margin-top:4.75pt;width:4.4pt;height:22.4pt;rotation:90;z-index:251663360" fillcolor="black" strokeweight=".35mm">
                  <v:fill o:detectmouseclick="t"/>
                  <v:stroke joinstyle="round"/>
                </v:rect>
              </w:pic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154E989C" w14:textId="77777777" w:rsidR="00B877FE" w:rsidRPr="00E7607F" w:rsidRDefault="00E7607F">
      <w:pPr>
        <w:jc w:val="center"/>
        <w:rPr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br/>
        <w:t xml:space="preserve">Надуйте повітряну кулю. Напишіть на ній маркером те погане, що ми робимо. Намалюйте також хрест. Подумайте про те, як Ісус помер на хресті і заплатив ціну за наші гріхи. Прикрийте вуха та лусніть кулю. Поговоріть про те, що як та куля, наш гріх зник, коли Бог пробачив нас. </w:t>
      </w:r>
    </w:p>
    <w:sectPr w:rsidR="00B877FE" w:rsidRPr="00E7607F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CC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7FE"/>
    <w:rsid w:val="007F1B4A"/>
    <w:rsid w:val="009B596F"/>
    <w:rsid w:val="00B877FE"/>
    <w:rsid w:val="00D76312"/>
    <w:rsid w:val="00E7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5FCE5915"/>
  <w15:docId w15:val="{D17F0334-1677-4521-9788-90F58B2B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239</Words>
  <Characters>1366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dcterms:created xsi:type="dcterms:W3CDTF">2019-01-09T15:13:00Z</dcterms:created>
  <dcterms:modified xsi:type="dcterms:W3CDTF">2020-09-04T11:58:00Z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