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112B9" w14:textId="2F43E039" w:rsidR="005716C9" w:rsidRDefault="003148A0">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59FDC8AA" wp14:editId="7808196A">
            <wp:extent cx="1089139" cy="777240"/>
            <wp:effectExtent l="0" t="0" r="0" b="3810"/>
            <wp:docPr id="18" name="Picture 18"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2475" cy="801030"/>
                    </a:xfrm>
                    <a:prstGeom prst="rect">
                      <a:avLst/>
                    </a:prstGeom>
                  </pic:spPr>
                </pic:pic>
              </a:graphicData>
            </a:graphic>
          </wp:inline>
        </w:drawing>
      </w:r>
      <w:r w:rsidR="00225BAC">
        <w:rPr>
          <w:rFonts w:ascii="Primer TT ParaType" w:hAnsi="Primer TT ParaType"/>
          <w:sz w:val="24"/>
          <w:szCs w:val="24"/>
          <w:lang w:val="uk-UA"/>
        </w:rPr>
        <w:br/>
      </w:r>
      <w:r w:rsidR="00225BAC" w:rsidRPr="0067002A">
        <w:rPr>
          <w:rFonts w:ascii="Primer TT ParaType" w:hAnsi="Primer TT ParaType"/>
          <w:b/>
          <w:bCs/>
          <w:sz w:val="40"/>
          <w:szCs w:val="40"/>
          <w:lang w:val="uk-UA"/>
        </w:rPr>
        <w:t>Обговорення вдома</w:t>
      </w:r>
    </w:p>
    <w:p w14:paraId="239819D4" w14:textId="15C595C8" w:rsidR="005716C9" w:rsidRPr="00225BAC" w:rsidRDefault="00A43AC1">
      <w:pPr>
        <w:jc w:val="center"/>
        <w:rPr>
          <w:lang w:val="uk-UA"/>
        </w:rPr>
      </w:pPr>
      <w:r>
        <w:rPr>
          <w:rFonts w:ascii="Primer TT ParaType" w:hAnsi="Primer TT ParaType"/>
          <w:noProof/>
          <w:sz w:val="20"/>
          <w:szCs w:val="20"/>
          <w:lang w:val="uk-UA" w:eastAsia="uk-UA" w:bidi="he-IL"/>
        </w:rPr>
        <w:pict w14:anchorId="302AB40B">
          <v:rect id="_x0000_s1031" style="position:absolute;left:0;text-align:left;margin-left:-7.3pt;margin-top:91.5pt;width:3.8pt;height:15.8pt;z-index:251661824" fillcolor="black" strokeweight=".35mm">
            <v:fill o:detectmouseclick="t"/>
            <v:stroke joinstyle="round"/>
          </v:rect>
        </w:pict>
      </w:r>
      <w:r>
        <w:rPr>
          <w:rFonts w:ascii="Primer TT ParaType" w:hAnsi="Primer TT ParaType"/>
          <w:noProof/>
          <w:sz w:val="20"/>
          <w:szCs w:val="20"/>
          <w:lang w:val="uk-UA" w:eastAsia="uk-UA" w:bidi="he-IL"/>
        </w:rPr>
        <w:pict w14:anchorId="7149D7D8">
          <v:rect id="_x0000_s1030" style="position:absolute;left:0;text-align:left;margin-left:1.6pt;margin-top:79.5pt;width:4.45pt;height:22.45pt;rotation:90;z-index:251660800" fillcolor="black" strokeweight=".35mm">
            <v:fill o:detectmouseclick="t"/>
            <v:stroke joinstyle="round"/>
          </v:rect>
        </w:pict>
      </w:r>
      <w:r w:rsidR="00225BAC" w:rsidRPr="0067002A">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225BAC" w:rsidRPr="0067002A">
        <w:rPr>
          <w:rFonts w:ascii="Primer TT ParaType" w:eastAsia="Primer TT ParaType" w:hAnsi="Primer TT ParaType" w:cs="Primer TT ParaType"/>
          <w:color w:val="141823"/>
          <w:sz w:val="20"/>
          <w:szCs w:val="20"/>
          <w:shd w:val="clear" w:color="auto" w:fill="FFFFFF"/>
          <w:lang w:val="uk-UA"/>
        </w:rPr>
        <w:t xml:space="preserve"> (</w:t>
      </w:r>
      <w:r w:rsidR="00225BAC" w:rsidRPr="0067002A">
        <w:rPr>
          <w:rFonts w:ascii="Primer TT ParaType" w:eastAsia="Calibri" w:hAnsi="Primer TT ParaType" w:cs="Calibri"/>
          <w:color w:val="141823"/>
          <w:sz w:val="20"/>
          <w:szCs w:val="20"/>
          <w:shd w:val="clear" w:color="auto" w:fill="FFFFFF"/>
          <w:lang w:val="uk-UA"/>
        </w:rPr>
        <w:t>це означатиме</w:t>
      </w:r>
      <w:r w:rsidR="00225BAC" w:rsidRPr="0067002A">
        <w:rPr>
          <w:rFonts w:ascii="Primer TT ParaType" w:eastAsia="Primer TT ParaType" w:hAnsi="Primer TT ParaType" w:cs="Primer TT ParaType"/>
          <w:color w:val="141823"/>
          <w:sz w:val="20"/>
          <w:szCs w:val="20"/>
          <w:shd w:val="clear" w:color="auto" w:fill="FFFFFF"/>
          <w:lang w:val="uk-UA"/>
        </w:rPr>
        <w:t xml:space="preserve">, </w:t>
      </w:r>
      <w:r w:rsidR="00225BAC" w:rsidRPr="0067002A">
        <w:rPr>
          <w:rFonts w:ascii="Primer TT ParaType" w:eastAsia="Calibri" w:hAnsi="Primer TT ParaType" w:cs="Calibri"/>
          <w:color w:val="141823"/>
          <w:sz w:val="20"/>
          <w:szCs w:val="20"/>
          <w:shd w:val="clear" w:color="auto" w:fill="FFFFFF"/>
          <w:lang w:val="uk-UA"/>
        </w:rPr>
        <w:t>що родина виконала зазначені дії</w:t>
      </w:r>
      <w:r w:rsidR="00225BAC" w:rsidRPr="0067002A">
        <w:rPr>
          <w:rFonts w:ascii="Primer TT ParaType" w:eastAsia="Primer TT ParaType" w:hAnsi="Primer TT ParaType" w:cs="Primer TT ParaType"/>
          <w:color w:val="141823"/>
          <w:sz w:val="20"/>
          <w:szCs w:val="20"/>
          <w:shd w:val="clear" w:color="auto" w:fill="FFFFFF"/>
          <w:lang w:val="uk-UA"/>
        </w:rPr>
        <w:t xml:space="preserve">), </w:t>
      </w:r>
      <w:r w:rsidR="00225BAC" w:rsidRPr="0067002A">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225BAC" w:rsidRPr="0067002A">
        <w:rPr>
          <w:rFonts w:ascii="Primer TT ParaType" w:eastAsia="Primer TT ParaType" w:hAnsi="Primer TT ParaType" w:cs="Primer TT ParaType"/>
          <w:color w:val="141823"/>
          <w:sz w:val="20"/>
          <w:szCs w:val="20"/>
          <w:shd w:val="clear" w:color="auto" w:fill="FFFFFF"/>
          <w:lang w:val="uk-UA"/>
        </w:rPr>
        <w:t xml:space="preserve">. 25 </w:t>
      </w:r>
      <w:r w:rsidR="00225BAC" w:rsidRPr="0067002A">
        <w:rPr>
          <w:rFonts w:ascii="Primer TT ParaType" w:eastAsia="Calibri" w:hAnsi="Primer TT ParaType" w:cs="Calibri"/>
          <w:color w:val="141823"/>
          <w:sz w:val="20"/>
          <w:szCs w:val="20"/>
          <w:shd w:val="clear" w:color="auto" w:fill="FFFFFF"/>
          <w:lang w:val="uk-UA"/>
        </w:rPr>
        <w:t>наклейок</w:t>
      </w:r>
      <w:r w:rsidR="00225BAC" w:rsidRPr="0067002A">
        <w:rPr>
          <w:rFonts w:ascii="Primer TT ParaType" w:eastAsia="Primer TT ParaType" w:hAnsi="Primer TT ParaType" w:cs="Primer TT ParaType"/>
          <w:color w:val="141823"/>
          <w:sz w:val="20"/>
          <w:szCs w:val="20"/>
          <w:shd w:val="clear" w:color="auto" w:fill="FFFFFF"/>
          <w:lang w:val="uk-UA"/>
        </w:rPr>
        <w:t xml:space="preserve"> = </w:t>
      </w:r>
      <w:r w:rsidR="00225BAC" w:rsidRPr="0067002A">
        <w:rPr>
          <w:rFonts w:ascii="Primer TT ParaType" w:eastAsia="Calibri" w:hAnsi="Primer TT ParaType" w:cs="Calibri"/>
          <w:color w:val="141823"/>
          <w:sz w:val="20"/>
          <w:szCs w:val="20"/>
          <w:shd w:val="clear" w:color="auto" w:fill="FFFFFF"/>
          <w:lang w:val="uk-UA"/>
        </w:rPr>
        <w:t>подарунок</w:t>
      </w:r>
      <w:r w:rsidR="00225BAC" w:rsidRPr="0067002A">
        <w:rPr>
          <w:rFonts w:ascii="Primer TT ParaType" w:eastAsia="Primer TT ParaType" w:hAnsi="Primer TT ParaType" w:cs="Primer TT ParaType"/>
          <w:sz w:val="20"/>
          <w:szCs w:val="20"/>
          <w:lang w:val="uk-UA"/>
        </w:rPr>
        <w:t>.</w:t>
      </w:r>
      <w:r w:rsidR="00225BAC">
        <w:rPr>
          <w:rFonts w:ascii="Primer TT ParaType" w:hAnsi="Primer TT ParaType"/>
          <w:sz w:val="24"/>
          <w:szCs w:val="24"/>
          <w:lang w:val="uk-UA"/>
        </w:rPr>
        <w:br/>
      </w:r>
      <w:r w:rsidR="00225BAC">
        <w:rPr>
          <w:rFonts w:ascii="Primer TT ParaType" w:hAnsi="Primer TT ParaType"/>
          <w:b/>
          <w:bCs/>
          <w:sz w:val="24"/>
          <w:szCs w:val="24"/>
          <w:lang w:val="uk-UA"/>
        </w:rPr>
        <w:t>Історія цього тижня:</w:t>
      </w:r>
      <w:r w:rsidR="00225BAC">
        <w:rPr>
          <w:lang w:val="uk-UA"/>
        </w:rPr>
        <w:t xml:space="preserve"> </w:t>
      </w:r>
      <w:r w:rsidR="00225BAC">
        <w:rPr>
          <w:rFonts w:ascii="Primer TT ParaType" w:hAnsi="Primer TT ParaType"/>
          <w:sz w:val="24"/>
          <w:szCs w:val="24"/>
          <w:lang w:val="uk-UA"/>
        </w:rPr>
        <w:t>Ісус перетворює воду на вино</w:t>
      </w:r>
      <w:r w:rsidR="00225BAC">
        <w:rPr>
          <w:rFonts w:ascii="Primer TT ParaType" w:hAnsi="Primer TT ParaType"/>
          <w:sz w:val="24"/>
          <w:szCs w:val="24"/>
          <w:lang w:val="uk-UA"/>
        </w:rPr>
        <w:br/>
      </w:r>
      <w:r w:rsidR="00225BAC">
        <w:rPr>
          <w:rFonts w:ascii="Primer TT ParaType" w:hAnsi="Primer TT ParaType"/>
          <w:b/>
          <w:bCs/>
          <w:sz w:val="24"/>
          <w:szCs w:val="24"/>
          <w:lang w:val="uk-UA"/>
        </w:rPr>
        <w:t xml:space="preserve">Урок цього тижня: </w:t>
      </w:r>
      <w:r w:rsidR="00225BAC">
        <w:rPr>
          <w:rFonts w:ascii="Primer TT ParaType" w:hAnsi="Primer TT ParaType"/>
          <w:sz w:val="24"/>
          <w:szCs w:val="24"/>
          <w:lang w:val="uk-UA"/>
        </w:rPr>
        <w:t>Ісус допомагає нам, і ми можемо довіряти Ісусу.</w:t>
      </w:r>
    </w:p>
    <w:tbl>
      <w:tblPr>
        <w:tblStyle w:val="TableGrid"/>
        <w:tblW w:w="9963" w:type="dxa"/>
        <w:tblLook w:val="04A0" w:firstRow="1" w:lastRow="0" w:firstColumn="1" w:lastColumn="0" w:noHBand="0" w:noVBand="1"/>
      </w:tblPr>
      <w:tblGrid>
        <w:gridCol w:w="9963"/>
      </w:tblGrid>
      <w:tr w:rsidR="005716C9" w14:paraId="77D56DFE" w14:textId="77777777">
        <w:tc>
          <w:tcPr>
            <w:tcW w:w="9963" w:type="dxa"/>
            <w:shd w:val="clear" w:color="auto" w:fill="auto"/>
            <w:tcMar>
              <w:left w:w="108" w:type="dxa"/>
            </w:tcMar>
          </w:tcPr>
          <w:p w14:paraId="1D238C98" w14:textId="580FE748" w:rsidR="005716C9" w:rsidRDefault="00A43AC1">
            <w:pPr>
              <w:spacing w:after="0" w:line="240" w:lineRule="auto"/>
              <w:jc w:val="center"/>
              <w:rPr>
                <w:rFonts w:ascii="Primer TT ParaType" w:hAnsi="Primer TT ParaType"/>
                <w:b/>
                <w:bCs/>
                <w:sz w:val="24"/>
                <w:szCs w:val="24"/>
                <w:highlight w:val="green"/>
                <w:lang w:val="uk-UA"/>
              </w:rPr>
            </w:pPr>
            <w:r>
              <w:rPr>
                <w:rFonts w:ascii="Primer TT ParaType" w:hAnsi="Primer TT ParaType"/>
                <w:noProof/>
                <w:sz w:val="20"/>
                <w:szCs w:val="20"/>
                <w:lang w:val="uk-UA" w:eastAsia="uk-UA"/>
              </w:rPr>
              <w:pict w14:anchorId="14B53F8B">
                <v:rect id="_x0000_s1032" style="position:absolute;left:0;text-align:left;margin-left:11pt;margin-top:.45pt;width:3.8pt;height:15.8pt;z-index:251662848" fillcolor="black" strokeweight=".35mm">
                  <v:fill o:detectmouseclick="t"/>
                  <v:stroke joinstyle="round"/>
                </v:rect>
              </w:pict>
            </w:r>
            <w:r w:rsidR="00225BAC">
              <w:rPr>
                <w:rFonts w:ascii="Primer TT ParaType" w:eastAsia="Calibri" w:hAnsi="Primer TT ParaType" w:cs="Calibri"/>
                <w:b/>
                <w:bCs/>
                <w:color w:val="141823"/>
                <w:sz w:val="24"/>
                <w:szCs w:val="24"/>
                <w:highlight w:val="green"/>
                <w:shd w:val="clear" w:color="auto" w:fill="00FF00"/>
                <w:lang w:val="uk-UA"/>
              </w:rPr>
              <w:t>ПО ДОРОЗІ ДОДОМУ</w:t>
            </w:r>
            <w:r w:rsidR="00225BAC">
              <w:rPr>
                <w:rFonts w:ascii="Primer TT ParaType" w:eastAsia="Primer TT ParaType" w:hAnsi="Primer TT ParaType" w:cs="Primer TT ParaType"/>
                <w:b/>
                <w:bCs/>
                <w:color w:val="141823"/>
                <w:sz w:val="24"/>
                <w:szCs w:val="24"/>
                <w:highlight w:val="green"/>
                <w:shd w:val="clear" w:color="auto" w:fill="00FF00"/>
                <w:lang w:val="uk-UA"/>
              </w:rPr>
              <w:t xml:space="preserve">: </w:t>
            </w:r>
            <w:r w:rsidR="00225BAC">
              <w:rPr>
                <w:rFonts w:ascii="Primer TT ParaType" w:eastAsia="Calibri" w:hAnsi="Primer TT ParaType" w:cs="Calibri"/>
                <w:b/>
                <w:bCs/>
                <w:color w:val="141823"/>
                <w:sz w:val="24"/>
                <w:szCs w:val="24"/>
                <w:highlight w:val="green"/>
                <w:shd w:val="clear" w:color="auto" w:fill="00FF00"/>
                <w:lang w:val="uk-UA"/>
              </w:rPr>
              <w:t>ЗАПИТАЙ МЕНЕ</w:t>
            </w:r>
            <w:r w:rsidR="00225BAC">
              <w:rPr>
                <w:rFonts w:ascii="Primer TT ParaType" w:eastAsia="Primer TT ParaType" w:hAnsi="Primer TT ParaType" w:cs="Primer TT ParaType"/>
                <w:b/>
                <w:bCs/>
                <w:color w:val="141823"/>
                <w:sz w:val="24"/>
                <w:szCs w:val="24"/>
                <w:highlight w:val="green"/>
                <w:shd w:val="clear" w:color="auto" w:fill="00FF00"/>
                <w:lang w:val="uk-UA"/>
              </w:rPr>
              <w:t xml:space="preserve">, </w:t>
            </w:r>
            <w:r w:rsidR="00225BAC">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51E9B41D" w14:textId="5DBE269E" w:rsidR="005716C9" w:rsidRDefault="00A43AC1">
      <w:pPr>
        <w:pStyle w:val="ListParagraph"/>
        <w:ind w:left="1440"/>
        <w:rPr>
          <w:rFonts w:ascii="Primer TT ParaType" w:hAnsi="Primer TT ParaType"/>
          <w:sz w:val="24"/>
          <w:szCs w:val="24"/>
          <w:lang w:val="uk-UA"/>
        </w:rPr>
      </w:pPr>
      <w:r>
        <w:rPr>
          <w:rFonts w:ascii="Primer TT ParaType" w:hAnsi="Primer TT ParaType"/>
          <w:noProof/>
          <w:sz w:val="20"/>
          <w:szCs w:val="20"/>
          <w:lang w:val="uk-UA" w:eastAsia="uk-UA"/>
        </w:rPr>
        <w:pict w14:anchorId="38EA6F1B">
          <v:rect id="_x0000_s1029" style="position:absolute;left:0;text-align:left;margin-left:1.6pt;margin-top:-8.8pt;width:4.45pt;height:22.45pt;rotation:90;z-index:251659776;mso-position-horizontal-relative:text;mso-position-vertical-relative:text" fillcolor="black" strokeweight=".35mm">
            <v:fill o:detectmouseclick="t"/>
            <v:stroke joinstyle="round"/>
          </v:rect>
        </w:pict>
      </w:r>
    </w:p>
    <w:p w14:paraId="0DAFACB5" w14:textId="10CE242F" w:rsidR="005716C9" w:rsidRDefault="00A43AC1">
      <w:pPr>
        <w:pStyle w:val="ListParagraph"/>
        <w:numPr>
          <w:ilvl w:val="0"/>
          <w:numId w:val="1"/>
        </w:numPr>
        <w:rPr>
          <w:rFonts w:ascii="Primer TT ParaType" w:hAnsi="Primer TT ParaType"/>
          <w:sz w:val="24"/>
          <w:szCs w:val="24"/>
          <w:lang w:val="uk-UA"/>
        </w:rPr>
      </w:pPr>
      <w:r>
        <w:rPr>
          <w:rFonts w:ascii="Primer TT ParaType" w:hAnsi="Primer TT ParaType"/>
          <w:noProof/>
          <w:sz w:val="24"/>
          <w:szCs w:val="24"/>
          <w:lang w:val="uk-UA" w:eastAsia="uk-UA"/>
        </w:rPr>
        <w:pict w14:anchorId="08537E15">
          <v:rect id="_x0000_s1035" style="position:absolute;left:0;text-align:left;margin-left:-7.95pt;margin-top:42.6pt;width:3.8pt;height:15.8pt;z-index:251665920" fillcolor="black" strokeweight=".35mm">
            <v:fill o:detectmouseclick="t"/>
            <v:stroke joinstyle="round"/>
          </v:rect>
        </w:pict>
      </w:r>
      <w:r>
        <w:rPr>
          <w:rFonts w:ascii="Primer TT ParaType" w:hAnsi="Primer TT ParaType"/>
          <w:noProof/>
          <w:sz w:val="24"/>
          <w:szCs w:val="24"/>
          <w:lang w:val="uk-UA" w:eastAsia="uk-UA"/>
        </w:rPr>
        <w:pict w14:anchorId="7A37D97E">
          <v:rect id="_x0000_s1034" style="position:absolute;left:0;text-align:left;margin-left:1.25pt;margin-top:30.6pt;width:4.45pt;height:22.45pt;rotation:90;z-index:251664896" fillcolor="black" strokeweight=".35mm">
            <v:fill o:detectmouseclick="t"/>
            <v:stroke joinstyle="round"/>
          </v:rect>
        </w:pict>
      </w:r>
      <w:r>
        <w:rPr>
          <w:rFonts w:ascii="Primer TT ParaType" w:hAnsi="Primer TT ParaType"/>
          <w:noProof/>
          <w:sz w:val="24"/>
          <w:szCs w:val="24"/>
          <w:lang w:val="uk-UA" w:eastAsia="uk-UA"/>
        </w:rPr>
        <w:pict w14:anchorId="4B9FBE2B">
          <v:rect id="_x0000_s1033" style="position:absolute;left:0;text-align:left;margin-left:1.25pt;margin-top:49.4pt;width:4.45pt;height:22.45pt;rotation:90;z-index:251663872" fillcolor="black" strokeweight=".35mm">
            <v:fill o:detectmouseclick="t"/>
            <v:stroke joinstyle="round"/>
          </v:rect>
        </w:pict>
      </w:r>
      <w:r w:rsidR="00225BAC">
        <w:rPr>
          <w:rFonts w:ascii="Primer TT ParaType" w:hAnsi="Primer TT ParaType"/>
          <w:sz w:val="24"/>
          <w:szCs w:val="24"/>
          <w:lang w:val="uk-UA"/>
        </w:rPr>
        <w:t>Біблійна історія: Ісус явив диво на весіллі, перетворивши воду на вино.</w:t>
      </w:r>
    </w:p>
    <w:tbl>
      <w:tblPr>
        <w:tblStyle w:val="TableGrid"/>
        <w:tblW w:w="9963" w:type="dxa"/>
        <w:tblLook w:val="04A0" w:firstRow="1" w:lastRow="0" w:firstColumn="1" w:lastColumn="0" w:noHBand="0" w:noVBand="1"/>
      </w:tblPr>
      <w:tblGrid>
        <w:gridCol w:w="9963"/>
      </w:tblGrid>
      <w:tr w:rsidR="005716C9" w14:paraId="264DC1AB" w14:textId="77777777">
        <w:tc>
          <w:tcPr>
            <w:tcW w:w="9963" w:type="dxa"/>
            <w:shd w:val="clear" w:color="auto" w:fill="auto"/>
            <w:tcMar>
              <w:left w:w="108" w:type="dxa"/>
            </w:tcMar>
          </w:tcPr>
          <w:p w14:paraId="27814C02" w14:textId="4F4ED0FA" w:rsidR="005716C9" w:rsidRDefault="00A43AC1">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w:pict w14:anchorId="0618A328">
                <v:rect id="_x0000_s1036" style="position:absolute;left:0;text-align:left;margin-left:10.95pt;margin-top:.2pt;width:3.8pt;height:15.8pt;z-index:251666944" fillcolor="black" strokeweight=".35mm">
                  <v:fill o:detectmouseclick="t"/>
                  <v:stroke joinstyle="round"/>
                </v:rect>
              </w:pict>
            </w:r>
            <w:r w:rsidR="00225BAC">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100B87E7" w14:textId="5BC93F9E" w:rsidR="005716C9" w:rsidRDefault="00A43AC1">
      <w:pPr>
        <w:jc w:val="center"/>
        <w:rPr>
          <w:rFonts w:ascii="Primer TT ParaType" w:hAnsi="Primer TT ParaType"/>
          <w:sz w:val="24"/>
          <w:szCs w:val="24"/>
          <w:lang w:val="uk-UA"/>
        </w:rPr>
      </w:pPr>
      <w:r>
        <w:rPr>
          <w:rFonts w:ascii="Primer TT ParaType" w:hAnsi="Primer TT ParaType"/>
          <w:noProof/>
          <w:sz w:val="24"/>
          <w:szCs w:val="24"/>
          <w:lang w:val="uk-UA" w:eastAsia="uk-UA" w:bidi="he-IL"/>
        </w:rPr>
        <w:pict w14:anchorId="4A319BD7">
          <v:rect id="_x0000_s1044" style="position:absolute;left:0;text-align:left;margin-left:-7.95pt;margin-top:153.85pt;width:3.8pt;height:15.8pt;z-index:251676160;mso-position-horizontal-relative:text;mso-position-vertical-relative:text" fillcolor="black" strokeweight=".35mm">
            <v:fill o:detectmouseclick="t"/>
            <v:stroke joinstyle="round"/>
          </v:rect>
        </w:pict>
      </w:r>
      <w:r>
        <w:rPr>
          <w:rFonts w:ascii="Primer TT ParaType" w:hAnsi="Primer TT ParaType"/>
          <w:noProof/>
          <w:sz w:val="24"/>
          <w:szCs w:val="24"/>
          <w:lang w:val="uk-UA" w:eastAsia="uk-UA" w:bidi="he-IL"/>
        </w:rPr>
        <w:pict w14:anchorId="4A4F5A27">
          <v:rect id="_x0000_s1043" style="position:absolute;left:0;text-align:left;margin-left:1.25pt;margin-top:140.45pt;width:4.45pt;height:22.45pt;rotation:90;z-index:251675136;mso-position-horizontal-relative:text;mso-position-vertical-relative:text" fillcolor="black" strokeweight=".35mm">
            <v:fill o:detectmouseclick="t"/>
            <v:stroke joinstyle="round"/>
          </v:rect>
        </w:pict>
      </w:r>
      <w:r>
        <w:rPr>
          <w:rFonts w:ascii="Primer TT ParaType" w:hAnsi="Primer TT ParaType"/>
          <w:noProof/>
          <w:sz w:val="24"/>
          <w:szCs w:val="24"/>
          <w:lang w:val="uk-UA" w:eastAsia="uk-UA" w:bidi="he-IL"/>
        </w:rPr>
        <w:pict w14:anchorId="61425E89">
          <v:rect id="_x0000_s1037" style="position:absolute;left:0;text-align:left;margin-left:1.25pt;margin-top:160.45pt;width:4.45pt;height:22.45pt;rotation:90;z-index:251667968;mso-position-horizontal-relative:text;mso-position-vertical-relative:text" fillcolor="black" strokeweight=".35mm">
            <v:fill o:detectmouseclick="t"/>
            <v:stroke joinstyle="round"/>
          </v:rect>
        </w:pict>
      </w:r>
      <w:r w:rsidR="00225BAC">
        <w:rPr>
          <w:rFonts w:ascii="Primer TT ParaType" w:hAnsi="Primer TT ParaType"/>
          <w:sz w:val="24"/>
          <w:szCs w:val="24"/>
          <w:lang w:val="uk-UA"/>
        </w:rPr>
        <w:br/>
        <w:t>Прочитайте Івана 2: 1-11</w:t>
      </w:r>
      <w:r w:rsidR="00225BAC">
        <w:rPr>
          <w:rFonts w:ascii="Primer TT ParaType" w:hAnsi="Primer TT ParaType"/>
          <w:sz w:val="24"/>
          <w:szCs w:val="24"/>
          <w:lang w:val="uk-UA"/>
        </w:rPr>
        <w:br/>
        <w:t>Обговоріть:</w:t>
      </w:r>
      <w:r w:rsidR="00225BAC">
        <w:rPr>
          <w:rFonts w:ascii="Primer TT ParaType" w:hAnsi="Primer TT ParaType"/>
          <w:sz w:val="24"/>
          <w:szCs w:val="24"/>
          <w:lang w:val="uk-UA"/>
        </w:rPr>
        <w:br/>
        <w:t>Яку проблему вони мали на весіллі?</w:t>
      </w:r>
      <w:r w:rsidR="00225BAC">
        <w:rPr>
          <w:rFonts w:ascii="Primer TT ParaType" w:hAnsi="Primer TT ParaType"/>
          <w:sz w:val="24"/>
          <w:szCs w:val="24"/>
          <w:lang w:val="uk-UA"/>
        </w:rPr>
        <w:br/>
        <w:t>Як Ісус їм допоміг?</w:t>
      </w:r>
      <w:r w:rsidR="00225BAC">
        <w:rPr>
          <w:rFonts w:ascii="Primer TT ParaType" w:hAnsi="Primer TT ParaType"/>
          <w:sz w:val="24"/>
          <w:szCs w:val="24"/>
          <w:lang w:val="uk-UA"/>
        </w:rPr>
        <w:br/>
        <w:t>Які проблеми ми маємо?</w:t>
      </w:r>
      <w:r w:rsidR="00225BAC">
        <w:rPr>
          <w:rFonts w:ascii="Primer TT ParaType" w:hAnsi="Primer TT ParaType"/>
          <w:sz w:val="24"/>
          <w:szCs w:val="24"/>
          <w:lang w:val="uk-UA"/>
        </w:rPr>
        <w:br/>
        <w:t>Моліться за будь-які проблеми, які ви маєте, і дякуйте Ісусу, що ви можете довіряти Йому.</w:t>
      </w:r>
    </w:p>
    <w:tbl>
      <w:tblPr>
        <w:tblStyle w:val="TableGrid"/>
        <w:tblW w:w="9963" w:type="dxa"/>
        <w:tblLook w:val="04A0" w:firstRow="1" w:lastRow="0" w:firstColumn="1" w:lastColumn="0" w:noHBand="0" w:noVBand="1"/>
      </w:tblPr>
      <w:tblGrid>
        <w:gridCol w:w="9963"/>
      </w:tblGrid>
      <w:tr w:rsidR="0067002A" w14:paraId="2EFB282A" w14:textId="77777777" w:rsidTr="009677D0">
        <w:tc>
          <w:tcPr>
            <w:tcW w:w="9963" w:type="dxa"/>
            <w:shd w:val="clear" w:color="auto" w:fill="auto"/>
            <w:tcMar>
              <w:left w:w="108" w:type="dxa"/>
            </w:tcMar>
          </w:tcPr>
          <w:p w14:paraId="21E02514" w14:textId="55E46F37" w:rsidR="0067002A" w:rsidRDefault="00A43AC1" w:rsidP="009677D0">
            <w:pPr>
              <w:spacing w:after="0" w:line="240" w:lineRule="auto"/>
              <w:jc w:val="center"/>
              <w:rPr>
                <w:rFonts w:ascii="Primer TT ParaType" w:hAnsi="Primer TT ParaType"/>
                <w:b/>
                <w:bCs/>
                <w:sz w:val="24"/>
                <w:szCs w:val="24"/>
                <w:highlight w:val="green"/>
                <w:lang w:val="uk-UA"/>
              </w:rPr>
            </w:pPr>
            <w:r>
              <w:rPr>
                <w:rFonts w:ascii="Primer TT ParaType" w:hAnsi="Primer TT ParaType"/>
                <w:noProof/>
                <w:sz w:val="20"/>
                <w:szCs w:val="20"/>
                <w:lang w:val="uk-UA" w:eastAsia="uk-UA"/>
              </w:rPr>
              <w:pict w14:anchorId="1F3034F2">
                <v:rect id="_x0000_s1042" style="position:absolute;left:0;text-align:left;margin-left:11pt;margin-top:.45pt;width:3.8pt;height:15.8pt;z-index:251674112" fillcolor="black" strokeweight=".35mm">
                  <v:fill o:detectmouseclick="t"/>
                  <v:stroke joinstyle="round"/>
                </v:rect>
              </w:pict>
            </w:r>
            <w:r w:rsidR="0067002A">
              <w:rPr>
                <w:rFonts w:ascii="Primer TT ParaType" w:eastAsia="Calibri" w:hAnsi="Primer TT ParaType" w:cs="Calibri"/>
                <w:b/>
                <w:bCs/>
                <w:color w:val="141823"/>
                <w:sz w:val="24"/>
                <w:szCs w:val="24"/>
                <w:highlight w:val="green"/>
                <w:shd w:val="clear" w:color="auto" w:fill="00FF00"/>
                <w:lang w:val="uk-UA"/>
              </w:rPr>
              <w:t>ВИВЧЕННЯ</w:t>
            </w:r>
          </w:p>
        </w:tc>
      </w:tr>
    </w:tbl>
    <w:p w14:paraId="74409A10" w14:textId="60321E93" w:rsidR="0067002A" w:rsidRPr="0067002A" w:rsidRDefault="0067002A" w:rsidP="0067002A">
      <w:pPr>
        <w:jc w:val="center"/>
        <w:rPr>
          <w:rFonts w:ascii="Primer TT ParaType" w:hAnsi="Primer TT ParaType"/>
          <w:sz w:val="24"/>
          <w:szCs w:val="24"/>
          <w:lang w:val="uk-UA"/>
        </w:rPr>
      </w:pPr>
      <w:r>
        <w:rPr>
          <w:rFonts w:ascii="Primer TT ParaType" w:hAnsi="Primer TT ParaType"/>
          <w:sz w:val="24"/>
          <w:szCs w:val="24"/>
          <w:lang w:val="uk-UA"/>
        </w:rPr>
        <w:br/>
      </w:r>
      <w:r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Pr>
          <w:rFonts w:ascii="Primer TT ParaType" w:hAnsi="Primer TT ParaType"/>
          <w:i/>
          <w:iCs/>
          <w:sz w:val="20"/>
          <w:szCs w:val="20"/>
        </w:rPr>
        <w:t>.</w:t>
      </w:r>
    </w:p>
    <w:p w14:paraId="5D805455" w14:textId="0C952B46" w:rsidR="0067002A" w:rsidRPr="008008D2" w:rsidRDefault="00A43AC1">
      <w:pPr>
        <w:jc w:val="center"/>
        <w:rPr>
          <w:rFonts w:ascii="Primer TT ParaType" w:hAnsi="Primer TT ParaType"/>
          <w:sz w:val="24"/>
          <w:szCs w:val="24"/>
          <w:lang w:val="uk-UA"/>
        </w:rPr>
      </w:pPr>
      <w:r>
        <w:rPr>
          <w:rFonts w:ascii="Primer TT ParaType" w:hAnsi="Primer TT ParaType"/>
          <w:noProof/>
          <w:sz w:val="28"/>
          <w:szCs w:val="28"/>
          <w:lang w:val="uk-UA" w:eastAsia="uk-UA" w:bidi="he-IL"/>
        </w:rPr>
        <w:pict w14:anchorId="4A4F5A27">
          <v:rect id="_x0000_s1038" style="position:absolute;left:0;text-align:left;margin-left:1.85pt;margin-top:14.3pt;width:4.45pt;height:22.45pt;rotation:90;z-index:251668992;mso-position-horizontal-relative:text;mso-position-vertical-relative:text" fillcolor="black" strokeweight=".35mm">
            <v:fill o:detectmouseclick="t"/>
            <v:stroke joinstyle="round"/>
          </v:rect>
        </w:pict>
      </w:r>
      <w:r>
        <w:rPr>
          <w:rFonts w:ascii="Primer TT ParaType" w:hAnsi="Primer TT ParaType"/>
          <w:noProof/>
          <w:lang w:val="uk-UA" w:eastAsia="uk-UA" w:bidi="he-IL"/>
        </w:rPr>
        <w:pict w14:anchorId="176BE941">
          <v:rect id="_x0000_s1041" style="position:absolute;left:0;text-align:left;margin-left:1.6pt;margin-top:31.8pt;width:4.45pt;height:22.45pt;rotation:90;z-index:251673088" fillcolor="black" strokeweight=".35mm">
            <v:fill o:detectmouseclick="t"/>
            <v:stroke joinstyle="round"/>
          </v:rect>
        </w:pict>
      </w:r>
      <w:r w:rsidR="008008D2" w:rsidRPr="008008D2">
        <w:rPr>
          <w:rFonts w:ascii="Primer TT ParaType" w:hAnsi="Primer TT ParaType"/>
          <w:sz w:val="24"/>
          <w:szCs w:val="24"/>
          <w:lang w:val="uk-UA"/>
        </w:rPr>
        <w:t>Єремія 17:7</w:t>
      </w:r>
    </w:p>
    <w:tbl>
      <w:tblPr>
        <w:tblStyle w:val="TableGrid"/>
        <w:tblW w:w="9963" w:type="dxa"/>
        <w:tblLook w:val="04A0" w:firstRow="1" w:lastRow="0" w:firstColumn="1" w:lastColumn="0" w:noHBand="0" w:noVBand="1"/>
      </w:tblPr>
      <w:tblGrid>
        <w:gridCol w:w="9963"/>
      </w:tblGrid>
      <w:tr w:rsidR="005716C9" w14:paraId="57A28DFF" w14:textId="77777777">
        <w:tc>
          <w:tcPr>
            <w:tcW w:w="9963" w:type="dxa"/>
            <w:shd w:val="clear" w:color="auto" w:fill="auto"/>
            <w:tcMar>
              <w:left w:w="108" w:type="dxa"/>
            </w:tcMar>
          </w:tcPr>
          <w:p w14:paraId="25696709" w14:textId="3EBB2158" w:rsidR="005716C9" w:rsidRDefault="00A43AC1">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w:pict w14:anchorId="6C345A6C">
                <v:rect id="_x0000_s1040" style="position:absolute;left:0;text-align:left;margin-left:10.95pt;margin-top:-.05pt;width:3.8pt;height:15.8pt;z-index:251671040" fillcolor="black" strokeweight=".35mm">
                  <v:fill o:detectmouseclick="t"/>
                  <v:stroke joinstyle="round"/>
                </v:rect>
              </w:pict>
            </w:r>
            <w:r>
              <w:rPr>
                <w:rFonts w:ascii="Primer TT ParaType" w:hAnsi="Primer TT ParaType"/>
                <w:noProof/>
                <w:sz w:val="24"/>
                <w:szCs w:val="24"/>
                <w:lang w:val="uk-UA" w:eastAsia="uk-UA"/>
              </w:rPr>
              <w:pict w14:anchorId="4A319BD7">
                <v:rect id="_x0000_s1039" style="position:absolute;left:0;text-align:left;margin-left:-7.35pt;margin-top:-.05pt;width:3.8pt;height:15.8pt;z-index:251670016" fillcolor="black" strokeweight=".35mm">
                  <v:fill o:detectmouseclick="t"/>
                  <v:stroke joinstyle="round"/>
                </v:rect>
              </w:pict>
            </w:r>
            <w:r w:rsidR="00225BAC">
              <w:rPr>
                <w:rFonts w:ascii="Primer TT ParaType" w:eastAsia="Calibri" w:hAnsi="Primer TT ParaType" w:cs="Calibri"/>
                <w:b/>
                <w:bCs/>
                <w:color w:val="141823"/>
                <w:sz w:val="24"/>
                <w:szCs w:val="24"/>
                <w:highlight w:val="green"/>
                <w:shd w:val="clear" w:color="auto" w:fill="00FF00"/>
                <w:lang w:val="uk-UA"/>
              </w:rPr>
              <w:t>CІМЕЙНИЙ ЧАС</w:t>
            </w:r>
          </w:p>
        </w:tc>
      </w:tr>
    </w:tbl>
    <w:p w14:paraId="18FE6E5E" w14:textId="5A71EB98" w:rsidR="005716C9" w:rsidRDefault="00225BAC" w:rsidP="00A43AC1">
      <w:pPr>
        <w:jc w:val="center"/>
      </w:pPr>
      <w:r>
        <w:rPr>
          <w:rFonts w:ascii="Primer TT ParaType" w:hAnsi="Primer TT ParaType"/>
          <w:sz w:val="24"/>
          <w:szCs w:val="24"/>
          <w:lang w:val="uk-UA"/>
        </w:rPr>
        <w:br/>
        <w:t>Якщо у вашій сім’ї ще немає молитовного щоденнику, то саме час його розпочати. Напишіть потреби кожного у вашій сім’ї. Моліться за них кожного дня. Коли приходить нова проблема, дописуйте його у щоденник. Лишайте місце біля кожної проблеми, щоб записати те, як Бог відповість на неї.</w:t>
      </w:r>
    </w:p>
    <w:sectPr w:rsidR="005716C9" w:rsidSect="005716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D5BBF"/>
    <w:multiLevelType w:val="multilevel"/>
    <w:tmpl w:val="012AE466"/>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15:restartNumberingAfterBreak="0">
    <w:nsid w:val="709422F9"/>
    <w:multiLevelType w:val="multilevel"/>
    <w:tmpl w:val="DD2683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5716C9"/>
    <w:rsid w:val="00225BAC"/>
    <w:rsid w:val="003148A0"/>
    <w:rsid w:val="005716C9"/>
    <w:rsid w:val="0067002A"/>
    <w:rsid w:val="008008D2"/>
    <w:rsid w:val="00A43AC1"/>
    <w:rsid w:val="00E65CA6"/>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shapelayout>
  </w:shapeDefaults>
  <w:decimalSymbol w:val="."/>
  <w:listSeparator w:val=","/>
  <w14:docId w14:val="0B275879"/>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ListLabel1">
    <w:name w:val="ListLabel 1"/>
    <w:qFormat/>
    <w:rsid w:val="005716C9"/>
    <w:rPr>
      <w:rFonts w:cs="Courier New"/>
    </w:rPr>
  </w:style>
  <w:style w:type="character" w:customStyle="1" w:styleId="ListLabel2">
    <w:name w:val="ListLabel 2"/>
    <w:qFormat/>
    <w:rsid w:val="005716C9"/>
    <w:rPr>
      <w:rFonts w:cs="Courier New"/>
    </w:rPr>
  </w:style>
  <w:style w:type="character" w:customStyle="1" w:styleId="ListLabel3">
    <w:name w:val="ListLabel 3"/>
    <w:qFormat/>
    <w:rsid w:val="005716C9"/>
    <w:rPr>
      <w:rFonts w:cs="Courier New"/>
    </w:rPr>
  </w:style>
  <w:style w:type="paragraph" w:customStyle="1" w:styleId="a0">
    <w:name w:val="Заголовок"/>
    <w:basedOn w:val="Normal"/>
    <w:next w:val="BodyText"/>
    <w:qFormat/>
    <w:rsid w:val="005716C9"/>
    <w:pPr>
      <w:keepNext/>
      <w:spacing w:before="240" w:after="120"/>
    </w:pPr>
    <w:rPr>
      <w:rFonts w:ascii="Liberation Sans" w:eastAsia="Microsoft YaHei" w:hAnsi="Liberation Sans" w:cs="Arial"/>
      <w:sz w:val="28"/>
      <w:szCs w:val="28"/>
    </w:rPr>
  </w:style>
  <w:style w:type="paragraph" w:styleId="BodyText">
    <w:name w:val="Body Text"/>
    <w:basedOn w:val="Normal"/>
    <w:rsid w:val="005716C9"/>
    <w:pPr>
      <w:spacing w:after="140" w:line="288" w:lineRule="auto"/>
    </w:pPr>
  </w:style>
  <w:style w:type="paragraph" w:styleId="List">
    <w:name w:val="List"/>
    <w:basedOn w:val="BodyText"/>
    <w:rsid w:val="005716C9"/>
    <w:rPr>
      <w:rFonts w:cs="Arial"/>
    </w:rPr>
  </w:style>
  <w:style w:type="paragraph" w:customStyle="1" w:styleId="Caption1">
    <w:name w:val="Caption1"/>
    <w:basedOn w:val="Normal"/>
    <w:qFormat/>
    <w:rsid w:val="005716C9"/>
    <w:pPr>
      <w:suppressLineNumbers/>
      <w:spacing w:before="120" w:after="120"/>
    </w:pPr>
    <w:rPr>
      <w:rFonts w:cs="Arial"/>
      <w:i/>
      <w:iCs/>
      <w:sz w:val="24"/>
      <w:szCs w:val="24"/>
    </w:rPr>
  </w:style>
  <w:style w:type="paragraph" w:customStyle="1" w:styleId="a1">
    <w:name w:val="Покажчик"/>
    <w:basedOn w:val="Normal"/>
    <w:qFormat/>
    <w:rsid w:val="005716C9"/>
    <w:pPr>
      <w:suppressLineNumbers/>
    </w:pPr>
    <w:rPr>
      <w:rFonts w:cs="Arial"/>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205</Words>
  <Characters>1169</Characters>
  <Application>Microsoft Office Word</Application>
  <DocSecurity>0</DocSecurity>
  <Lines>9</Lines>
  <Paragraphs>2</Paragraphs>
  <ScaleCrop>false</ScaleCrop>
  <Company>Microsoft</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6</cp:revision>
  <cp:lastPrinted>2020-09-09T09:16:00Z</cp:lastPrinted>
  <dcterms:created xsi:type="dcterms:W3CDTF">2020-03-14T12:52:00Z</dcterms:created>
  <dcterms:modified xsi:type="dcterms:W3CDTF">2020-12-08T19:00:00Z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